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B1" w:rsidRDefault="00E32DB1" w:rsidP="0052024E">
      <w:pPr>
        <w:spacing w:after="0"/>
        <w:rPr>
          <w:rFonts w:ascii="Tahoma" w:hAnsi="Tahoma" w:cs="Tahoma"/>
          <w:b/>
          <w:sz w:val="28"/>
          <w:szCs w:val="28"/>
        </w:rPr>
      </w:pPr>
    </w:p>
    <w:p w:rsidR="0052024E" w:rsidRDefault="0052024E" w:rsidP="00564BD1">
      <w:pPr>
        <w:spacing w:after="0"/>
        <w:rPr>
          <w:rFonts w:ascii="Tahoma" w:hAnsi="Tahoma" w:cs="Tahoma"/>
          <w:b/>
          <w:sz w:val="28"/>
          <w:szCs w:val="28"/>
        </w:rPr>
      </w:pPr>
      <w:r w:rsidRPr="003D1C76">
        <w:rPr>
          <w:rFonts w:ascii="Tahoma" w:hAnsi="Tahoma" w:cs="Tahoma"/>
          <w:b/>
          <w:sz w:val="28"/>
          <w:szCs w:val="28"/>
        </w:rPr>
        <w:t xml:space="preserve">ACTA DO TRIBUNAL DE COMPENSACIÓN DO CURSO </w:t>
      </w:r>
      <w:r w:rsidR="00773239">
        <w:rPr>
          <w:rFonts w:ascii="Tahoma" w:hAnsi="Tahoma" w:cs="Tahoma"/>
          <w:b/>
          <w:sz w:val="28"/>
          <w:szCs w:val="28"/>
        </w:rPr>
        <w:t>201</w:t>
      </w:r>
      <w:r w:rsidR="0093137B">
        <w:rPr>
          <w:rFonts w:ascii="Tahoma" w:hAnsi="Tahoma" w:cs="Tahoma"/>
          <w:b/>
          <w:sz w:val="28"/>
          <w:szCs w:val="28"/>
        </w:rPr>
        <w:t>9</w:t>
      </w:r>
      <w:r w:rsidR="00773239">
        <w:rPr>
          <w:rFonts w:ascii="Tahoma" w:hAnsi="Tahoma" w:cs="Tahoma"/>
          <w:b/>
          <w:sz w:val="28"/>
          <w:szCs w:val="28"/>
        </w:rPr>
        <w:t>/20</w:t>
      </w:r>
      <w:r w:rsidR="0093137B">
        <w:rPr>
          <w:rFonts w:ascii="Tahoma" w:hAnsi="Tahoma" w:cs="Tahoma"/>
          <w:b/>
          <w:sz w:val="28"/>
          <w:szCs w:val="28"/>
        </w:rPr>
        <w:t>20</w:t>
      </w:r>
    </w:p>
    <w:p w:rsidR="00564BD1" w:rsidRDefault="00564BD1" w:rsidP="00564BD1">
      <w:pPr>
        <w:spacing w:before="120" w:after="100" w:afterAutospacing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DESPOIS </w:t>
      </w:r>
      <w:r w:rsidR="00AF12AA">
        <w:rPr>
          <w:rFonts w:ascii="Tahoma" w:hAnsi="Tahoma" w:cs="Tahoma"/>
          <w:b/>
          <w:sz w:val="28"/>
          <w:szCs w:val="28"/>
        </w:rPr>
        <w:t>DO PRIMEIRO CUADRIMESTRE</w:t>
      </w:r>
    </w:p>
    <w:p w:rsidR="00456C6C" w:rsidRPr="003D1C76" w:rsidRDefault="00456C6C" w:rsidP="00564BD1">
      <w:pPr>
        <w:spacing w:before="120" w:after="100" w:afterAutospacing="1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GRAOS</w:t>
      </w:r>
    </w:p>
    <w:p w:rsidR="00FF430E" w:rsidRDefault="0052024E" w:rsidP="002753FD">
      <w:pPr>
        <w:spacing w:after="0"/>
        <w:jc w:val="both"/>
        <w:rPr>
          <w:rFonts w:ascii="Tahoma" w:hAnsi="Tahoma" w:cs="Tahoma"/>
        </w:rPr>
      </w:pPr>
      <w:r w:rsidRPr="00773239">
        <w:rPr>
          <w:rFonts w:ascii="Tahoma" w:hAnsi="Tahoma" w:cs="Tahoma"/>
        </w:rPr>
        <w:t xml:space="preserve">Sendo </w:t>
      </w:r>
      <w:r w:rsidRPr="0084449A">
        <w:rPr>
          <w:rFonts w:ascii="Tahoma" w:hAnsi="Tahoma" w:cs="Tahoma"/>
        </w:rPr>
        <w:t xml:space="preserve">as </w:t>
      </w:r>
      <w:r w:rsidR="002936F8" w:rsidRPr="00E533C9">
        <w:rPr>
          <w:rFonts w:ascii="Tahoma" w:hAnsi="Tahoma" w:cs="Tahoma"/>
        </w:rPr>
        <w:t>13:</w:t>
      </w:r>
      <w:r w:rsidR="00E533C9" w:rsidRPr="00E533C9">
        <w:rPr>
          <w:rFonts w:ascii="Tahoma" w:hAnsi="Tahoma" w:cs="Tahoma"/>
        </w:rPr>
        <w:t>0</w:t>
      </w:r>
      <w:r w:rsidR="002936F8" w:rsidRPr="00E533C9">
        <w:rPr>
          <w:rFonts w:ascii="Tahoma" w:hAnsi="Tahoma" w:cs="Tahoma"/>
        </w:rPr>
        <w:t>0</w:t>
      </w:r>
      <w:r w:rsidRPr="00E533C9">
        <w:rPr>
          <w:rFonts w:ascii="Tahoma" w:hAnsi="Tahoma" w:cs="Tahoma"/>
        </w:rPr>
        <w:t xml:space="preserve"> </w:t>
      </w:r>
      <w:r w:rsidRPr="002936F8">
        <w:rPr>
          <w:rFonts w:ascii="Tahoma" w:hAnsi="Tahoma" w:cs="Tahoma"/>
        </w:rPr>
        <w:t xml:space="preserve">horas do día </w:t>
      </w:r>
      <w:r w:rsidR="00E533C9" w:rsidRPr="00E533C9">
        <w:rPr>
          <w:rFonts w:ascii="Tahoma" w:hAnsi="Tahoma" w:cs="Tahoma"/>
        </w:rPr>
        <w:t>5</w:t>
      </w:r>
      <w:r w:rsidRPr="00E533C9">
        <w:rPr>
          <w:rFonts w:ascii="Tahoma" w:hAnsi="Tahoma" w:cs="Tahoma"/>
        </w:rPr>
        <w:t xml:space="preserve"> de </w:t>
      </w:r>
      <w:r w:rsidR="00E533C9" w:rsidRPr="00E533C9">
        <w:rPr>
          <w:rFonts w:ascii="Tahoma" w:hAnsi="Tahoma" w:cs="Tahoma"/>
        </w:rPr>
        <w:t>marzo</w:t>
      </w:r>
      <w:r w:rsidRPr="00E533C9">
        <w:rPr>
          <w:rFonts w:ascii="Tahoma" w:hAnsi="Tahoma" w:cs="Tahoma"/>
        </w:rPr>
        <w:t xml:space="preserve"> </w:t>
      </w:r>
      <w:r w:rsidRPr="00B74FC1">
        <w:rPr>
          <w:rFonts w:ascii="Tahoma" w:hAnsi="Tahoma" w:cs="Tahoma"/>
        </w:rPr>
        <w:t>do 20</w:t>
      </w:r>
      <w:r w:rsidR="0093137B">
        <w:rPr>
          <w:rFonts w:ascii="Tahoma" w:hAnsi="Tahoma" w:cs="Tahoma"/>
        </w:rPr>
        <w:t>20</w:t>
      </w:r>
      <w:r w:rsidRPr="00773239">
        <w:rPr>
          <w:rFonts w:ascii="Tahoma" w:hAnsi="Tahoma" w:cs="Tahoma"/>
        </w:rPr>
        <w:t>,</w:t>
      </w:r>
      <w:r w:rsidRPr="003D1C76">
        <w:rPr>
          <w:rFonts w:ascii="Tahoma" w:hAnsi="Tahoma" w:cs="Tahoma"/>
        </w:rPr>
        <w:t xml:space="preserve"> </w:t>
      </w:r>
      <w:r w:rsidR="0093137B">
        <w:rPr>
          <w:rFonts w:ascii="Tahoma" w:hAnsi="Tahoma" w:cs="Tahoma"/>
        </w:rPr>
        <w:t>na sala de xuntas n.º 2 do Decanato</w:t>
      </w:r>
      <w:r w:rsidRPr="003D1C76">
        <w:rPr>
          <w:rFonts w:ascii="Tahoma" w:hAnsi="Tahoma" w:cs="Tahoma"/>
        </w:rPr>
        <w:t xml:space="preserve">, reúnese o Tribunal de Avaliación por Compensación, convocado en tempo e forma, </w:t>
      </w:r>
      <w:r w:rsidR="00FF430E">
        <w:rPr>
          <w:rFonts w:ascii="Tahoma" w:hAnsi="Tahoma" w:cs="Tahoma"/>
        </w:rPr>
        <w:t xml:space="preserve">coa asistencia dos membros </w:t>
      </w:r>
      <w:r w:rsidR="00073BDB">
        <w:rPr>
          <w:rFonts w:ascii="Tahoma" w:hAnsi="Tahoma" w:cs="Tahoma"/>
        </w:rPr>
        <w:t xml:space="preserve">que aparecen </w:t>
      </w:r>
      <w:r w:rsidR="00FF430E">
        <w:rPr>
          <w:rFonts w:ascii="Tahoma" w:hAnsi="Tahoma" w:cs="Tahoma"/>
        </w:rPr>
        <w:t>marcados</w:t>
      </w:r>
      <w:r w:rsidR="00073BDB">
        <w:rPr>
          <w:rFonts w:ascii="Tahoma" w:hAnsi="Tahoma" w:cs="Tahoma"/>
        </w:rPr>
        <w:t xml:space="preserve"> no recadro</w:t>
      </w:r>
      <w:r w:rsidR="00FF430E">
        <w:rPr>
          <w:rFonts w:ascii="Tahoma" w:hAnsi="Tahoma" w:cs="Tahoma"/>
        </w:rPr>
        <w:t>:</w:t>
      </w:r>
      <w:r w:rsidR="00066C75">
        <w:rPr>
          <w:rFonts w:ascii="Tahoma" w:hAnsi="Tahoma" w:cs="Tahoma"/>
        </w:rPr>
        <w:t xml:space="preserve"> </w:t>
      </w:r>
      <w:r w:rsidRPr="003D1C76">
        <w:rPr>
          <w:rFonts w:ascii="Tahoma" w:hAnsi="Tahoma" w:cs="Tahoma"/>
        </w:rPr>
        <w:t xml:space="preserve"> </w:t>
      </w:r>
    </w:p>
    <w:p w:rsidR="00FF430E" w:rsidRDefault="00FF430E" w:rsidP="002753F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Presidente: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93137B">
        <w:rPr>
          <w:rFonts w:ascii="Tahoma" w:hAnsi="Tahoma" w:cs="Tahoma"/>
        </w:rPr>
        <w:t>Manuel Alberto Gómez Suárez</w:t>
      </w:r>
    </w:p>
    <w:p w:rsidR="00FF430E" w:rsidRDefault="00FF430E" w:rsidP="00FF430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Secretaria: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93137B">
        <w:rPr>
          <w:rFonts w:ascii="Tahoma" w:hAnsi="Tahoma" w:cs="Tahoma"/>
        </w:rPr>
        <w:t>Carmen Socorro Lema Fernández</w:t>
      </w:r>
    </w:p>
    <w:p w:rsidR="00FF430E" w:rsidRDefault="00FF430E" w:rsidP="00FF430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Vogais: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456C6C" w:rsidRPr="00456C6C">
        <w:rPr>
          <w:rFonts w:ascii="Tahoma" w:hAnsi="Tahoma" w:cs="Tahoma"/>
        </w:rPr>
        <w:t>Laura Varela Candamio</w:t>
      </w:r>
      <w:r w:rsidR="0052024E" w:rsidRPr="00456C6C">
        <w:rPr>
          <w:rFonts w:ascii="Tahoma" w:hAnsi="Tahoma" w:cs="Tahoma"/>
        </w:rPr>
        <w:t xml:space="preserve"> </w:t>
      </w:r>
    </w:p>
    <w:p w:rsidR="00FF430E" w:rsidRDefault="00FF430E" w:rsidP="00FF430E">
      <w:pPr>
        <w:spacing w:after="0"/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456C6C" w:rsidRPr="00456C6C">
        <w:rPr>
          <w:rFonts w:ascii="Tahoma" w:hAnsi="Tahoma" w:cs="Tahoma"/>
        </w:rPr>
        <w:t xml:space="preserve">Ana </w:t>
      </w:r>
      <w:r w:rsidR="0052024E" w:rsidRPr="00456C6C">
        <w:rPr>
          <w:rFonts w:ascii="Tahoma" w:hAnsi="Tahoma" w:cs="Tahoma"/>
        </w:rPr>
        <w:t xml:space="preserve">Isabel Suárez </w:t>
      </w:r>
      <w:r w:rsidR="00456C6C" w:rsidRPr="00456C6C">
        <w:rPr>
          <w:rFonts w:ascii="Tahoma" w:hAnsi="Tahoma" w:cs="Tahoma"/>
        </w:rPr>
        <w:t xml:space="preserve">Massa </w:t>
      </w:r>
    </w:p>
    <w:p w:rsidR="00FF430E" w:rsidRDefault="00FF430E" w:rsidP="00FF430E">
      <w:pPr>
        <w:spacing w:after="0"/>
        <w:ind w:left="2124" w:firstLine="3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</w:t>
      </w:r>
      <w:r w:rsidR="00456C6C" w:rsidRPr="00456C6C">
        <w:rPr>
          <w:rFonts w:ascii="Tahoma" w:hAnsi="Tahoma" w:cs="Tahoma"/>
        </w:rPr>
        <w:t>Carmen Sánchez Sellero</w:t>
      </w:r>
    </w:p>
    <w:p w:rsidR="0052024E" w:rsidRDefault="00FF430E" w:rsidP="00FF430E">
      <w:pPr>
        <w:spacing w:after="0"/>
        <w:ind w:left="2124" w:firstLine="3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José Nodar Vázquez</w:t>
      </w:r>
    </w:p>
    <w:p w:rsidR="00FF430E" w:rsidRDefault="00FF430E" w:rsidP="00FF430E">
      <w:pPr>
        <w:spacing w:after="0"/>
        <w:ind w:left="2124" w:firstLine="3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Pablo Solleiro Sánchez</w:t>
      </w:r>
    </w:p>
    <w:p w:rsidR="00FF430E" w:rsidRPr="003D1C76" w:rsidRDefault="00FF430E" w:rsidP="00FF430E">
      <w:pPr>
        <w:spacing w:after="0"/>
        <w:ind w:left="2124" w:firstLine="3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Iago Parga García</w:t>
      </w:r>
    </w:p>
    <w:p w:rsidR="0052024E" w:rsidRPr="003D1C76" w:rsidRDefault="0052024E" w:rsidP="0052024E">
      <w:pPr>
        <w:spacing w:after="0"/>
        <w:jc w:val="both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jc w:val="both"/>
        <w:rPr>
          <w:rFonts w:ascii="Tahoma" w:hAnsi="Tahoma" w:cs="Tahoma"/>
        </w:rPr>
      </w:pPr>
      <w:r w:rsidRPr="003D1C76">
        <w:rPr>
          <w:rFonts w:ascii="Tahoma" w:hAnsi="Tahoma" w:cs="Tahoma"/>
        </w:rPr>
        <w:t>Á vista da documentación oficial presentada ante este tribunal e unha vez examinada a mesma, acórdase por unanimidade resolver:</w:t>
      </w:r>
    </w:p>
    <w:p w:rsidR="00066C75" w:rsidRDefault="00066C75" w:rsidP="0052024E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2024E" w:rsidRPr="003D1C76" w:rsidRDefault="0052024E" w:rsidP="0052024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3D1C76">
        <w:rPr>
          <w:rFonts w:ascii="Tahoma" w:hAnsi="Tahoma" w:cs="Tahoma"/>
          <w:b/>
          <w:sz w:val="28"/>
          <w:szCs w:val="28"/>
        </w:rPr>
        <w:t>APROBAR POR COMPENSACIÓN</w:t>
      </w:r>
    </w:p>
    <w:p w:rsidR="0052024E" w:rsidRPr="003D1C76" w:rsidRDefault="0052024E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2753FD">
      <w:pPr>
        <w:spacing w:after="120"/>
        <w:rPr>
          <w:rFonts w:ascii="Tahoma" w:hAnsi="Tahoma" w:cs="Tahoma"/>
        </w:rPr>
      </w:pPr>
      <w:r w:rsidRPr="003D1C76">
        <w:rPr>
          <w:rFonts w:ascii="Tahoma" w:hAnsi="Tahoma" w:cs="Tahoma"/>
        </w:rPr>
        <w:t>Aos seguintes estudantes e respecto ás materias que se indican:</w:t>
      </w:r>
    </w:p>
    <w:p w:rsidR="00F02BE8" w:rsidRDefault="00F02BE8" w:rsidP="002753FD">
      <w:pPr>
        <w:spacing w:after="0"/>
        <w:ind w:left="-142"/>
        <w:rPr>
          <w:rFonts w:ascii="Tahoma" w:hAnsi="Tahoma" w:cs="Tahoma"/>
          <w:b/>
        </w:rPr>
      </w:pPr>
    </w:p>
    <w:p w:rsidR="002753FD" w:rsidRDefault="00790D8A" w:rsidP="002753FD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ECONOMÍA</w:t>
      </w: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4644"/>
        <w:gridCol w:w="6096"/>
        <w:gridCol w:w="1842"/>
      </w:tblGrid>
      <w:tr w:rsidR="00C74BBB" w:rsidRPr="003D1C76" w:rsidTr="00C74BBB">
        <w:tc>
          <w:tcPr>
            <w:tcW w:w="4644" w:type="dxa"/>
            <w:shd w:val="clear" w:color="auto" w:fill="B8CCE4" w:themeFill="accent1" w:themeFillTint="66"/>
            <w:vAlign w:val="center"/>
          </w:tcPr>
          <w:p w:rsidR="00C74BBB" w:rsidRPr="003D1C76" w:rsidRDefault="00C74BBB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C74BBB" w:rsidRPr="003D1C76" w:rsidRDefault="00C74BBB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74BBB" w:rsidRPr="003D1C76" w:rsidRDefault="00C74BBB" w:rsidP="00D94D77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Ledo Roca, Luz Divina</w:t>
            </w:r>
          </w:p>
        </w:tc>
        <w:tc>
          <w:tcPr>
            <w:tcW w:w="6096" w:type="dxa"/>
          </w:tcPr>
          <w:p w:rsidR="00C74BBB" w:rsidRDefault="00C74BBB" w:rsidP="005014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Facenda pública española. Sistema fiscal (611G01031)</w:t>
            </w:r>
          </w:p>
        </w:tc>
        <w:tc>
          <w:tcPr>
            <w:tcW w:w="1842" w:type="dxa"/>
          </w:tcPr>
          <w:p w:rsidR="00C74BBB" w:rsidRDefault="00C74BBB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Pena Estrada, Nuria</w:t>
            </w:r>
          </w:p>
        </w:tc>
        <w:tc>
          <w:tcPr>
            <w:tcW w:w="6096" w:type="dxa"/>
          </w:tcPr>
          <w:p w:rsidR="00C74BBB" w:rsidRDefault="00C74BBB" w:rsidP="00DE4D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Política monetaria e sistema financeiro (611G01024)</w:t>
            </w:r>
          </w:p>
        </w:tc>
        <w:tc>
          <w:tcPr>
            <w:tcW w:w="1842" w:type="dxa"/>
          </w:tcPr>
          <w:p w:rsidR="00C74BBB" w:rsidRDefault="00C74BBB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Prieto Ardao, Sara</w:t>
            </w:r>
          </w:p>
        </w:tc>
        <w:tc>
          <w:tcPr>
            <w:tcW w:w="6096" w:type="dxa"/>
          </w:tcPr>
          <w:p w:rsidR="00C74BBB" w:rsidRDefault="00C74BBB" w:rsidP="00DE4D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Finanzas (611G01034)</w:t>
            </w:r>
          </w:p>
        </w:tc>
        <w:tc>
          <w:tcPr>
            <w:tcW w:w="1842" w:type="dxa"/>
          </w:tcPr>
          <w:p w:rsidR="00C74BBB" w:rsidRDefault="00C74BBB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Pr="00CF588D" w:rsidRDefault="00C74BBB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Tasende Molk, Manuel</w:t>
            </w:r>
          </w:p>
        </w:tc>
        <w:tc>
          <w:tcPr>
            <w:tcW w:w="6096" w:type="dxa"/>
          </w:tcPr>
          <w:p w:rsidR="00C74BBB" w:rsidRPr="00CF588D" w:rsidRDefault="00C74BBB" w:rsidP="00DE4D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Econometría I (611G01022)</w:t>
            </w:r>
          </w:p>
        </w:tc>
        <w:tc>
          <w:tcPr>
            <w:tcW w:w="1842" w:type="dxa"/>
          </w:tcPr>
          <w:p w:rsidR="00C74BBB" w:rsidRPr="00CF588D" w:rsidRDefault="00C74BBB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Varela Prado, Tamara</w:t>
            </w:r>
          </w:p>
        </w:tc>
        <w:tc>
          <w:tcPr>
            <w:tcW w:w="6096" w:type="dxa"/>
          </w:tcPr>
          <w:p w:rsidR="00C74BBB" w:rsidRDefault="00C74BBB" w:rsidP="00DE4D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Facenda pública española. Sistema fiscal (611G01031)</w:t>
            </w:r>
          </w:p>
        </w:tc>
        <w:tc>
          <w:tcPr>
            <w:tcW w:w="1842" w:type="dxa"/>
          </w:tcPr>
          <w:p w:rsidR="00C74BBB" w:rsidRDefault="00C74BBB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D94D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Vidal González, Héitor</w:t>
            </w:r>
          </w:p>
        </w:tc>
        <w:tc>
          <w:tcPr>
            <w:tcW w:w="6096" w:type="dxa"/>
          </w:tcPr>
          <w:p w:rsidR="00C74BBB" w:rsidRDefault="00C74BBB" w:rsidP="00DE4D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Facenda pública española. Sistema fiscal (611G01031)</w:t>
            </w:r>
          </w:p>
        </w:tc>
        <w:tc>
          <w:tcPr>
            <w:tcW w:w="1842" w:type="dxa"/>
          </w:tcPr>
          <w:p w:rsidR="00C74BBB" w:rsidRDefault="00C74BBB" w:rsidP="00D94D7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B74FC1" w:rsidRDefault="00B74FC1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101CF9" w:rsidRDefault="00101CF9" w:rsidP="00340745">
      <w:pPr>
        <w:spacing w:after="0"/>
        <w:ind w:left="-14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CIENCIAS</w:t>
      </w:r>
      <w:r w:rsidRPr="003D1C76">
        <w:rPr>
          <w:rFonts w:ascii="Tahoma" w:hAnsi="Tahoma" w:cs="Tahoma"/>
          <w:b/>
        </w:rPr>
        <w:t xml:space="preserve"> EMPRESARIAIS</w:t>
      </w: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4644"/>
        <w:gridCol w:w="6096"/>
        <w:gridCol w:w="1842"/>
      </w:tblGrid>
      <w:tr w:rsidR="00C74BBB" w:rsidRPr="003D1C76" w:rsidTr="00C74BBB">
        <w:tc>
          <w:tcPr>
            <w:tcW w:w="4644" w:type="dxa"/>
            <w:shd w:val="clear" w:color="auto" w:fill="B8CCE4" w:themeFill="accent1" w:themeFillTint="66"/>
            <w:vAlign w:val="center"/>
          </w:tcPr>
          <w:p w:rsidR="00C74BBB" w:rsidRPr="003D1C76" w:rsidRDefault="00C74BBB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C74BBB" w:rsidRPr="003D1C76" w:rsidRDefault="00C74BBB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74BBB" w:rsidRPr="003D1C76" w:rsidRDefault="00C74BBB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Fernández Chas, Ignacio Daniel</w:t>
            </w:r>
          </w:p>
        </w:tc>
        <w:tc>
          <w:tcPr>
            <w:tcW w:w="6096" w:type="dxa"/>
          </w:tcPr>
          <w:p w:rsidR="00C74BBB" w:rsidRPr="00CF588D" w:rsidRDefault="00C74BBB" w:rsidP="00EE3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Introdución á econometría (650G01024)</w:t>
            </w:r>
          </w:p>
        </w:tc>
        <w:tc>
          <w:tcPr>
            <w:tcW w:w="1842" w:type="dxa"/>
          </w:tcPr>
          <w:p w:rsidR="00C74BBB" w:rsidRDefault="00C74BBB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Pr="00CF588D" w:rsidRDefault="00C74BBB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Genúa Touriñán, Pablo Damián</w:t>
            </w:r>
          </w:p>
        </w:tc>
        <w:tc>
          <w:tcPr>
            <w:tcW w:w="6096" w:type="dxa"/>
          </w:tcPr>
          <w:p w:rsidR="00C74BBB" w:rsidRPr="00CF588D" w:rsidRDefault="00C74BBB" w:rsidP="00EE3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Introdución á econometría (650G01024)</w:t>
            </w:r>
          </w:p>
        </w:tc>
        <w:tc>
          <w:tcPr>
            <w:tcW w:w="1842" w:type="dxa"/>
          </w:tcPr>
          <w:p w:rsidR="00C74BBB" w:rsidRDefault="00C74BBB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Pr="00CF588D" w:rsidRDefault="00C74BBB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López García, Judit María</w:t>
            </w:r>
          </w:p>
        </w:tc>
        <w:tc>
          <w:tcPr>
            <w:tcW w:w="6096" w:type="dxa"/>
          </w:tcPr>
          <w:p w:rsidR="00C74BBB" w:rsidRPr="00CF588D" w:rsidRDefault="00C74BBB" w:rsidP="00EE3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Introdución á econometría (650G01024)</w:t>
            </w:r>
          </w:p>
        </w:tc>
        <w:tc>
          <w:tcPr>
            <w:tcW w:w="1842" w:type="dxa"/>
          </w:tcPr>
          <w:p w:rsidR="00C74BBB" w:rsidRDefault="00C74BBB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Default="00C74BBB" w:rsidP="00E17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Lordén Martínez, Alejandro</w:t>
            </w:r>
          </w:p>
        </w:tc>
        <w:tc>
          <w:tcPr>
            <w:tcW w:w="6096" w:type="dxa"/>
          </w:tcPr>
          <w:p w:rsidR="00C74BBB" w:rsidRPr="00CF588D" w:rsidRDefault="00C74BBB" w:rsidP="00EE3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Introdución á econometría (650G01024)</w:t>
            </w:r>
          </w:p>
        </w:tc>
        <w:tc>
          <w:tcPr>
            <w:tcW w:w="1842" w:type="dxa"/>
          </w:tcPr>
          <w:p w:rsidR="00C74BBB" w:rsidRDefault="00C74BBB" w:rsidP="00E17ED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AF12AA" w:rsidRDefault="00AF12AA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5D69BE" w:rsidRPr="00AF12AA" w:rsidRDefault="00AF12AA" w:rsidP="00340745">
      <w:pPr>
        <w:spacing w:after="0"/>
        <w:ind w:left="-142"/>
        <w:jc w:val="both"/>
        <w:rPr>
          <w:rFonts w:ascii="Tahoma" w:hAnsi="Tahoma" w:cs="Tahoma"/>
          <w:b/>
        </w:rPr>
      </w:pPr>
      <w:r w:rsidRPr="00AF12AA">
        <w:rPr>
          <w:rFonts w:ascii="Tahoma" w:hAnsi="Tahoma" w:cs="Tahoma"/>
          <w:b/>
        </w:rPr>
        <w:t xml:space="preserve">PROGRAMA </w:t>
      </w:r>
      <w:r>
        <w:rPr>
          <w:rFonts w:ascii="Tahoma" w:hAnsi="Tahoma" w:cs="Tahoma"/>
          <w:b/>
        </w:rPr>
        <w:t>DE SIMULTANEIDADE ENTRE O GRAO EN TURISMO E O GRAO EN CIENCIAS EMPRESARIAIS</w:t>
      </w: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4644"/>
        <w:gridCol w:w="6096"/>
        <w:gridCol w:w="1842"/>
      </w:tblGrid>
      <w:tr w:rsidR="00C74BBB" w:rsidRPr="003D1C76" w:rsidTr="00C74BBB">
        <w:tc>
          <w:tcPr>
            <w:tcW w:w="4644" w:type="dxa"/>
            <w:shd w:val="clear" w:color="auto" w:fill="B8CCE4" w:themeFill="accent1" w:themeFillTint="66"/>
            <w:vAlign w:val="center"/>
          </w:tcPr>
          <w:p w:rsidR="00C74BBB" w:rsidRPr="003D1C76" w:rsidRDefault="00C74BBB" w:rsidP="00EE381D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6096" w:type="dxa"/>
            <w:shd w:val="clear" w:color="auto" w:fill="B8CCE4" w:themeFill="accent1" w:themeFillTint="66"/>
            <w:vAlign w:val="center"/>
          </w:tcPr>
          <w:p w:rsidR="00C74BBB" w:rsidRPr="003D1C76" w:rsidRDefault="00C74BBB" w:rsidP="00EE381D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C74BBB" w:rsidRPr="003D1C76" w:rsidRDefault="00C74BBB" w:rsidP="00EE381D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C74BBB" w:rsidRPr="00CF588D" w:rsidTr="00C74BBB">
        <w:tc>
          <w:tcPr>
            <w:tcW w:w="4644" w:type="dxa"/>
          </w:tcPr>
          <w:p w:rsidR="00C74BBB" w:rsidRPr="00CF588D" w:rsidRDefault="00C74BBB" w:rsidP="00EE3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Álvarez Olmo, Antón</w:t>
            </w:r>
          </w:p>
        </w:tc>
        <w:tc>
          <w:tcPr>
            <w:tcW w:w="6096" w:type="dxa"/>
          </w:tcPr>
          <w:p w:rsidR="00C74BBB" w:rsidRPr="00CF588D" w:rsidRDefault="00C74BBB" w:rsidP="00EE38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Contabilidade de sociedades (650G01030)</w:t>
            </w:r>
          </w:p>
        </w:tc>
        <w:tc>
          <w:tcPr>
            <w:tcW w:w="1842" w:type="dxa"/>
          </w:tcPr>
          <w:p w:rsidR="00C74BBB" w:rsidRDefault="00C74BBB" w:rsidP="00EE38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</w:t>
            </w:r>
          </w:p>
        </w:tc>
      </w:tr>
    </w:tbl>
    <w:p w:rsidR="00F02BE8" w:rsidRDefault="00F02BE8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0D00EF" w:rsidRDefault="000D00EF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9B2F42" w:rsidRDefault="00066C75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E, NON APROBAR POR COMPENSACIÓN</w:t>
      </w:r>
    </w:p>
    <w:p w:rsidR="0093137B" w:rsidRPr="00066C75" w:rsidRDefault="0093137B" w:rsidP="00340745">
      <w:pPr>
        <w:spacing w:after="0"/>
        <w:ind w:left="-142"/>
        <w:jc w:val="both"/>
        <w:rPr>
          <w:rFonts w:ascii="Tahoma" w:hAnsi="Tahoma" w:cs="Tahoma"/>
          <w:b/>
          <w:sz w:val="28"/>
          <w:szCs w:val="28"/>
        </w:rPr>
      </w:pPr>
    </w:p>
    <w:p w:rsidR="006309B5" w:rsidRDefault="00066C75" w:rsidP="009B2F42">
      <w:pPr>
        <w:spacing w:after="0"/>
        <w:ind w:left="-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Ao</w:t>
      </w:r>
      <w:r w:rsidR="00BA0CB7" w:rsidRPr="003D1C76">
        <w:rPr>
          <w:rFonts w:ascii="Tahoma" w:hAnsi="Tahoma" w:cs="Tahoma"/>
        </w:rPr>
        <w:t>s seguintes estudantes e respecto ás materias que se indican:</w:t>
      </w:r>
    </w:p>
    <w:p w:rsidR="009B2F42" w:rsidRDefault="009B2F42" w:rsidP="009B2F42">
      <w:pPr>
        <w:spacing w:after="0"/>
        <w:ind w:left="-142"/>
        <w:jc w:val="both"/>
        <w:rPr>
          <w:rFonts w:ascii="Tahoma" w:hAnsi="Tahoma" w:cs="Tahoma"/>
          <w:b/>
        </w:rPr>
      </w:pPr>
    </w:p>
    <w:p w:rsidR="00424DD1" w:rsidRPr="003D1C76" w:rsidRDefault="00424DD1" w:rsidP="00424DD1">
      <w:pPr>
        <w:spacing w:after="0"/>
        <w:ind w:left="-142"/>
        <w:rPr>
          <w:rFonts w:ascii="Tahoma" w:hAnsi="Tahoma" w:cs="Tahoma"/>
          <w:b/>
        </w:rPr>
      </w:pPr>
      <w:r w:rsidRPr="003D1C76">
        <w:rPr>
          <w:rFonts w:ascii="Tahoma" w:hAnsi="Tahoma" w:cs="Tahoma"/>
          <w:b/>
        </w:rPr>
        <w:t>GRAO EN ADE</w:t>
      </w: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4644"/>
        <w:gridCol w:w="6096"/>
        <w:gridCol w:w="1842"/>
      </w:tblGrid>
      <w:tr w:rsidR="00C74BBB" w:rsidRPr="003D1C76" w:rsidTr="00C74BBB">
        <w:tc>
          <w:tcPr>
            <w:tcW w:w="4644" w:type="dxa"/>
            <w:shd w:val="clear" w:color="auto" w:fill="B8CCE4" w:themeFill="accent1" w:themeFillTint="66"/>
          </w:tcPr>
          <w:p w:rsidR="00C74BBB" w:rsidRPr="003D1C76" w:rsidRDefault="00C74BBB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6096" w:type="dxa"/>
            <w:shd w:val="clear" w:color="auto" w:fill="B8CCE4" w:themeFill="accent1" w:themeFillTint="66"/>
          </w:tcPr>
          <w:p w:rsidR="00C74BBB" w:rsidRPr="003D1C76" w:rsidRDefault="00C74BBB" w:rsidP="00E17ED8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C74BBB" w:rsidRPr="003D1C76" w:rsidRDefault="00C74BBB" w:rsidP="00E17ED8">
            <w:pPr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C74BBB" w:rsidRPr="003D1C76" w:rsidTr="00C74BBB">
        <w:tc>
          <w:tcPr>
            <w:tcW w:w="4644" w:type="dxa"/>
            <w:vAlign w:val="center"/>
          </w:tcPr>
          <w:p w:rsidR="00C74BBB" w:rsidRDefault="00C74BBB" w:rsidP="00E42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Macías Álvarez, José Antonio</w:t>
            </w:r>
          </w:p>
        </w:tc>
        <w:tc>
          <w:tcPr>
            <w:tcW w:w="6096" w:type="dxa"/>
            <w:vAlign w:val="center"/>
          </w:tcPr>
          <w:p w:rsidR="00C74BBB" w:rsidRDefault="00C74BBB" w:rsidP="00136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Dirección estratéxica e política empresarial II (611G02033)</w:t>
            </w:r>
          </w:p>
        </w:tc>
        <w:tc>
          <w:tcPr>
            <w:tcW w:w="1842" w:type="dxa"/>
            <w:vAlign w:val="center"/>
          </w:tcPr>
          <w:p w:rsidR="00C74BBB" w:rsidRDefault="00C74BBB" w:rsidP="007415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B8773B">
              <w:rPr>
                <w:rFonts w:ascii="Tahoma" w:hAnsi="Tahoma" w:cs="Tahoma"/>
                <w:color w:val="FF0000"/>
              </w:rPr>
              <w:t>(1)</w:t>
            </w:r>
          </w:p>
        </w:tc>
      </w:tr>
      <w:tr w:rsidR="00C74BBB" w:rsidRPr="003D1C76" w:rsidTr="00C74BBB">
        <w:tc>
          <w:tcPr>
            <w:tcW w:w="4644" w:type="dxa"/>
            <w:vAlign w:val="center"/>
          </w:tcPr>
          <w:p w:rsidR="00C74BBB" w:rsidRDefault="00C74BBB" w:rsidP="00E42E3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Roibás Veiga, Mateo</w:t>
            </w:r>
          </w:p>
        </w:tc>
        <w:tc>
          <w:tcPr>
            <w:tcW w:w="6096" w:type="dxa"/>
            <w:vAlign w:val="center"/>
          </w:tcPr>
          <w:p w:rsidR="00C74BBB" w:rsidRDefault="00C74BBB" w:rsidP="00136B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Facenda pública española. Sistema fiscal (611G02031)</w:t>
            </w:r>
          </w:p>
        </w:tc>
        <w:tc>
          <w:tcPr>
            <w:tcW w:w="1842" w:type="dxa"/>
            <w:vAlign w:val="center"/>
          </w:tcPr>
          <w:p w:rsidR="00C74BBB" w:rsidRDefault="00C74BBB" w:rsidP="0074152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D10005">
              <w:rPr>
                <w:rFonts w:ascii="Tahoma" w:hAnsi="Tahoma" w:cs="Tahoma"/>
                <w:color w:val="FF0000"/>
              </w:rPr>
              <w:t>(2), (4)</w:t>
            </w:r>
          </w:p>
        </w:tc>
      </w:tr>
    </w:tbl>
    <w:p w:rsidR="00424DD1" w:rsidRDefault="00424DD1" w:rsidP="00424DD1">
      <w:pPr>
        <w:spacing w:after="0"/>
        <w:ind w:left="-142"/>
        <w:rPr>
          <w:rFonts w:ascii="Tahoma" w:hAnsi="Tahoma" w:cs="Tahoma"/>
          <w:b/>
        </w:rPr>
      </w:pPr>
    </w:p>
    <w:p w:rsidR="000D00EF" w:rsidRDefault="000D00EF" w:rsidP="00424DD1">
      <w:pPr>
        <w:spacing w:after="0"/>
        <w:ind w:left="-142"/>
        <w:rPr>
          <w:rFonts w:ascii="Tahoma" w:hAnsi="Tahoma" w:cs="Tahoma"/>
          <w:b/>
        </w:rPr>
      </w:pPr>
    </w:p>
    <w:p w:rsidR="000D00EF" w:rsidRDefault="000D00EF" w:rsidP="00424DD1">
      <w:pPr>
        <w:spacing w:after="0"/>
        <w:ind w:left="-142"/>
        <w:rPr>
          <w:rFonts w:ascii="Tahoma" w:hAnsi="Tahoma" w:cs="Tahoma"/>
          <w:b/>
        </w:rPr>
      </w:pPr>
    </w:p>
    <w:p w:rsidR="000D00EF" w:rsidRDefault="000D00EF" w:rsidP="00424DD1">
      <w:pPr>
        <w:spacing w:after="0"/>
        <w:ind w:left="-142"/>
        <w:rPr>
          <w:rFonts w:ascii="Tahoma" w:hAnsi="Tahoma" w:cs="Tahoma"/>
          <w:b/>
        </w:rPr>
      </w:pPr>
    </w:p>
    <w:p w:rsidR="00594609" w:rsidRDefault="00594609" w:rsidP="00424DD1">
      <w:pPr>
        <w:spacing w:after="0"/>
        <w:ind w:left="-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GRAO EN CIENCIAS EMPRESARIAIS</w:t>
      </w:r>
    </w:p>
    <w:tbl>
      <w:tblPr>
        <w:tblStyle w:val="Tablaconcuadrcula"/>
        <w:tblW w:w="12582" w:type="dxa"/>
        <w:tblLook w:val="04A0" w:firstRow="1" w:lastRow="0" w:firstColumn="1" w:lastColumn="0" w:noHBand="0" w:noVBand="1"/>
      </w:tblPr>
      <w:tblGrid>
        <w:gridCol w:w="4644"/>
        <w:gridCol w:w="6096"/>
        <w:gridCol w:w="1842"/>
      </w:tblGrid>
      <w:tr w:rsidR="00C74BBB" w:rsidRPr="003D1C76" w:rsidTr="00C74BBB">
        <w:tc>
          <w:tcPr>
            <w:tcW w:w="4644" w:type="dxa"/>
            <w:shd w:val="clear" w:color="auto" w:fill="B8CCE4" w:themeFill="accent1" w:themeFillTint="66"/>
          </w:tcPr>
          <w:p w:rsidR="00C74BBB" w:rsidRPr="003D1C76" w:rsidRDefault="00C74BBB" w:rsidP="00153C20">
            <w:pPr>
              <w:jc w:val="center"/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ALUMNADO</w:t>
            </w:r>
          </w:p>
        </w:tc>
        <w:tc>
          <w:tcPr>
            <w:tcW w:w="6096" w:type="dxa"/>
            <w:shd w:val="clear" w:color="auto" w:fill="B8CCE4" w:themeFill="accent1" w:themeFillTint="66"/>
          </w:tcPr>
          <w:p w:rsidR="00C74BBB" w:rsidRPr="003D1C76" w:rsidRDefault="00C74BBB" w:rsidP="00153C20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3D1C76">
              <w:rPr>
                <w:rFonts w:ascii="Tahoma" w:hAnsi="Tahoma" w:cs="Tahoma"/>
              </w:rPr>
              <w:t>MATERIA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C74BBB" w:rsidRPr="003D1C76" w:rsidRDefault="00C74BBB" w:rsidP="00153C20">
            <w:pPr>
              <w:rPr>
                <w:rFonts w:ascii="Tahoma" w:hAnsi="Tahoma" w:cs="Tahoma"/>
              </w:rPr>
            </w:pPr>
            <w:r w:rsidRPr="003D1C76">
              <w:rPr>
                <w:rFonts w:ascii="Tahoma" w:hAnsi="Tahoma" w:cs="Tahoma"/>
              </w:rPr>
              <w:t>COMPENSADA</w:t>
            </w:r>
          </w:p>
        </w:tc>
      </w:tr>
      <w:tr w:rsidR="00C74BBB" w:rsidRPr="003D1C76" w:rsidTr="00C74BBB">
        <w:tc>
          <w:tcPr>
            <w:tcW w:w="4644" w:type="dxa"/>
            <w:vAlign w:val="center"/>
          </w:tcPr>
          <w:p w:rsidR="00C74BBB" w:rsidRDefault="00C74BBB" w:rsidP="00153C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Blanco García, Fernando</w:t>
            </w:r>
          </w:p>
        </w:tc>
        <w:tc>
          <w:tcPr>
            <w:tcW w:w="6096" w:type="dxa"/>
            <w:vAlign w:val="center"/>
          </w:tcPr>
          <w:p w:rsidR="00C74BBB" w:rsidRDefault="00C74BBB" w:rsidP="00153C2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Introdución á econometría (650G01024)</w:t>
            </w:r>
          </w:p>
        </w:tc>
        <w:tc>
          <w:tcPr>
            <w:tcW w:w="1842" w:type="dxa"/>
            <w:vAlign w:val="center"/>
          </w:tcPr>
          <w:p w:rsidR="00C74BBB" w:rsidRDefault="00C74BBB" w:rsidP="005946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NON </w:t>
            </w:r>
            <w:r w:rsidRPr="00D10005">
              <w:rPr>
                <w:rFonts w:ascii="Tahoma" w:hAnsi="Tahoma" w:cs="Tahoma"/>
                <w:color w:val="FF0000"/>
              </w:rPr>
              <w:t>(2)</w:t>
            </w:r>
          </w:p>
        </w:tc>
      </w:tr>
    </w:tbl>
    <w:p w:rsidR="00594609" w:rsidRDefault="00594609" w:rsidP="00424DD1">
      <w:pPr>
        <w:spacing w:after="0"/>
        <w:ind w:left="-142"/>
        <w:rPr>
          <w:rFonts w:ascii="Tahoma" w:hAnsi="Tahoma" w:cs="Tahoma"/>
          <w:b/>
        </w:rPr>
      </w:pPr>
    </w:p>
    <w:p w:rsidR="00594609" w:rsidRDefault="00594609" w:rsidP="00424DD1">
      <w:pPr>
        <w:spacing w:after="0"/>
        <w:ind w:left="-142"/>
        <w:rPr>
          <w:rFonts w:ascii="Tahoma" w:hAnsi="Tahoma" w:cs="Tahoma"/>
          <w:b/>
        </w:rPr>
      </w:pPr>
    </w:p>
    <w:p w:rsidR="0093137B" w:rsidRDefault="0093137B" w:rsidP="0093137B">
      <w:pPr>
        <w:rPr>
          <w:rFonts w:ascii="Tahoma" w:hAnsi="Tahoma" w:cs="Tahoma"/>
        </w:rPr>
      </w:pPr>
      <w:r w:rsidRPr="003D1C76">
        <w:rPr>
          <w:rFonts w:ascii="Tahoma" w:hAnsi="Tahoma" w:cs="Tahoma"/>
          <w:sz w:val="28"/>
          <w:szCs w:val="28"/>
        </w:rPr>
        <w:t>MOTIVOS DE NON COMPENSACIÓN</w:t>
      </w:r>
    </w:p>
    <w:p w:rsidR="0093137B" w:rsidRPr="00D75493" w:rsidRDefault="0093137B" w:rsidP="0093137B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493">
        <w:rPr>
          <w:rFonts w:ascii="Tahoma" w:hAnsi="Tahoma" w:cs="Tahoma"/>
          <w:sz w:val="20"/>
          <w:szCs w:val="20"/>
        </w:rPr>
        <w:t xml:space="preserve">Art. 1.1.- Que, matriculados en calquera titulación oficial cursasen, polo menos, o 50% desta na Universidade da Coruña </w:t>
      </w:r>
    </w:p>
    <w:p w:rsidR="0093137B" w:rsidRDefault="0093137B" w:rsidP="0093137B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Art. 1.2.- Que só lles reste unha materia para finalizar os estudos da titulación correspondente (coa excepción do Proxecto Fin de Carreira, Traballo Fin de Grao e Traballo Fin de Máster) e non transcorresen máis de tres cursos académicos desde a última convocatoria suspensa.</w:t>
      </w:r>
    </w:p>
    <w:p w:rsidR="0093137B" w:rsidRDefault="0093137B" w:rsidP="0093137B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1.3.- Para as titulacións de Grao e Máster: Que se teñan presentado, como mínimo, a tres oportunidades de avaliación da materia que solicitan compensar. Se a materia pertence ao derradeiro curso da titulación, ou non estivese asociada a un curso do título en concreto, bastará con que se teñan presentado a dúas oportunidades.</w:t>
      </w:r>
    </w:p>
    <w:p w:rsidR="0093137B" w:rsidRPr="00D75493" w:rsidRDefault="0093137B" w:rsidP="0093137B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D75493">
        <w:rPr>
          <w:rFonts w:ascii="Tahoma" w:hAnsi="Tahoma" w:cs="Tahoma"/>
          <w:sz w:val="20"/>
          <w:szCs w:val="20"/>
        </w:rPr>
        <w:t>Art.</w:t>
      </w:r>
      <w:r>
        <w:rPr>
          <w:rFonts w:ascii="Tahoma" w:hAnsi="Tahoma" w:cs="Tahoma"/>
          <w:sz w:val="20"/>
          <w:szCs w:val="20"/>
        </w:rPr>
        <w:t xml:space="preserve"> </w:t>
      </w:r>
      <w:r w:rsidRPr="00D75493">
        <w:rPr>
          <w:rFonts w:ascii="Tahoma" w:hAnsi="Tahoma" w:cs="Tahoma"/>
          <w:sz w:val="20"/>
          <w:szCs w:val="20"/>
        </w:rPr>
        <w:t>1.4.- Que nunha das oportunidades ou convocatorias obtiveran unha cualificación igual ou superior a 3,5 sobre 10, na materia para a que se solicita a compensación, ou ben igual ou superior ao 60% da nota media desa materia no curso  académico anterior ao da solicitude da compensación, calculada sen contabilizar os “non presentados”.</w:t>
      </w:r>
    </w:p>
    <w:p w:rsidR="0093137B" w:rsidRDefault="0093137B" w:rsidP="0093137B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1.5.- Que a nota media do seu expediente académico, sen computar a materia en que solicita a compensación, sexa igual ou superior ao 80% da nota media da súa titulación na última promoción con dereito a docencia.</w:t>
      </w:r>
    </w:p>
    <w:p w:rsidR="0093137B" w:rsidRPr="00D75493" w:rsidRDefault="0093137B" w:rsidP="0093137B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1.6.- Que estean matriculados da materia en que solicitan compensación, sempre que a normativa vixente llo permita. En caso contrario deberán matricularse desa materia só aos efectos de concorrer ao procedemento de avaliación por compensación.</w:t>
      </w:r>
    </w:p>
    <w:p w:rsidR="0093137B" w:rsidRDefault="0093137B" w:rsidP="0093137B">
      <w:pPr>
        <w:pStyle w:val="Prrafodelista"/>
        <w:spacing w:after="0"/>
        <w:ind w:left="786"/>
        <w:jc w:val="both"/>
        <w:rPr>
          <w:rFonts w:ascii="Tahoma" w:hAnsi="Tahoma" w:cs="Tahoma"/>
          <w:sz w:val="18"/>
          <w:szCs w:val="18"/>
        </w:rPr>
      </w:pPr>
    </w:p>
    <w:p w:rsidR="000007B0" w:rsidRDefault="000007B0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rPr>
          <w:rFonts w:ascii="Tahoma" w:hAnsi="Tahoma" w:cs="Tahoma"/>
        </w:rPr>
      </w:pPr>
      <w:r w:rsidRPr="003D1C76">
        <w:rPr>
          <w:rFonts w:ascii="Tahoma" w:hAnsi="Tahoma" w:cs="Tahoma"/>
        </w:rPr>
        <w:t xml:space="preserve">Sendo </w:t>
      </w:r>
      <w:r w:rsidRPr="00073BDB">
        <w:rPr>
          <w:rFonts w:ascii="Tahoma" w:hAnsi="Tahoma" w:cs="Tahoma"/>
        </w:rPr>
        <w:t xml:space="preserve">as </w:t>
      </w:r>
      <w:r w:rsidR="00C478B7" w:rsidRPr="00C478B7">
        <w:rPr>
          <w:rFonts w:ascii="Tahoma" w:hAnsi="Tahoma" w:cs="Tahoma"/>
        </w:rPr>
        <w:t>13:30</w:t>
      </w:r>
      <w:r w:rsidRPr="00C478B7">
        <w:rPr>
          <w:rFonts w:ascii="Tahoma" w:hAnsi="Tahoma" w:cs="Tahoma"/>
        </w:rPr>
        <w:t xml:space="preserve"> </w:t>
      </w:r>
      <w:r w:rsidRPr="00B74FC1">
        <w:rPr>
          <w:rFonts w:ascii="Tahoma" w:hAnsi="Tahoma" w:cs="Tahoma"/>
        </w:rPr>
        <w:t xml:space="preserve">horas </w:t>
      </w:r>
      <w:r w:rsidRPr="003D1C76">
        <w:rPr>
          <w:rFonts w:ascii="Tahoma" w:hAnsi="Tahoma" w:cs="Tahoma"/>
        </w:rPr>
        <w:t>do mesmo día, levántase a sesión.</w:t>
      </w:r>
    </w:p>
    <w:p w:rsidR="00D37329" w:rsidRDefault="00D37329" w:rsidP="0052024E">
      <w:pPr>
        <w:spacing w:after="0"/>
        <w:rPr>
          <w:rFonts w:ascii="Tahoma" w:hAnsi="Tahoma" w:cs="Tahoma"/>
        </w:rPr>
      </w:pPr>
    </w:p>
    <w:p w:rsidR="00B74FC1" w:rsidRDefault="00B74FC1" w:rsidP="0052024E">
      <w:pPr>
        <w:spacing w:after="0"/>
        <w:rPr>
          <w:rFonts w:ascii="Tahoma" w:hAnsi="Tahoma" w:cs="Tahoma"/>
        </w:rPr>
      </w:pPr>
    </w:p>
    <w:p w:rsidR="000D00EF" w:rsidRDefault="000D00EF" w:rsidP="0052024E">
      <w:pPr>
        <w:spacing w:after="0"/>
        <w:rPr>
          <w:rFonts w:ascii="Tahoma" w:hAnsi="Tahoma" w:cs="Tahoma"/>
        </w:rPr>
      </w:pPr>
    </w:p>
    <w:p w:rsidR="000D00EF" w:rsidRDefault="000D00EF" w:rsidP="0052024E">
      <w:pPr>
        <w:spacing w:after="0"/>
        <w:rPr>
          <w:rFonts w:ascii="Tahoma" w:hAnsi="Tahoma" w:cs="Tahoma"/>
        </w:rPr>
      </w:pPr>
    </w:p>
    <w:p w:rsidR="000D00EF" w:rsidRDefault="000D00EF" w:rsidP="0052024E">
      <w:pPr>
        <w:spacing w:after="0"/>
        <w:rPr>
          <w:rFonts w:ascii="Tahoma" w:hAnsi="Tahoma" w:cs="Tahoma"/>
        </w:rPr>
      </w:pPr>
    </w:p>
    <w:p w:rsidR="000D00EF" w:rsidRDefault="000D00EF" w:rsidP="0052024E">
      <w:pPr>
        <w:spacing w:after="0"/>
        <w:rPr>
          <w:rFonts w:ascii="Tahoma" w:hAnsi="Tahoma" w:cs="Tahoma"/>
        </w:rPr>
      </w:pPr>
    </w:p>
    <w:p w:rsidR="008B22D1" w:rsidRDefault="008B22D1" w:rsidP="0052024E">
      <w:pPr>
        <w:spacing w:after="0"/>
        <w:rPr>
          <w:rFonts w:ascii="Tahoma" w:hAnsi="Tahoma" w:cs="Tahoma"/>
        </w:rPr>
      </w:pPr>
    </w:p>
    <w:p w:rsidR="00321479" w:rsidRDefault="000D00EF" w:rsidP="00321479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     </w:t>
      </w:r>
      <w:r w:rsidR="0052024E" w:rsidRPr="000D00EF">
        <w:rPr>
          <w:rFonts w:ascii="Tahoma" w:hAnsi="Tahoma" w:cs="Tahoma"/>
          <w:b/>
          <w:i/>
        </w:rPr>
        <w:t>O presidente</w:t>
      </w:r>
      <w:r w:rsidR="00321479" w:rsidRPr="000D00EF">
        <w:rPr>
          <w:rFonts w:ascii="Tahoma" w:hAnsi="Tahoma" w:cs="Tahoma"/>
          <w:b/>
        </w:rPr>
        <w:t>,</w:t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9B2F42">
        <w:rPr>
          <w:rFonts w:ascii="Tahoma" w:hAnsi="Tahoma" w:cs="Tahoma"/>
        </w:rPr>
        <w:tab/>
      </w:r>
      <w:r w:rsidR="0052024E" w:rsidRPr="000D00EF">
        <w:rPr>
          <w:rFonts w:ascii="Tahoma" w:hAnsi="Tahoma" w:cs="Tahoma"/>
          <w:b/>
          <w:i/>
        </w:rPr>
        <w:t>A secretaria</w:t>
      </w:r>
      <w:r w:rsidR="00321479" w:rsidRPr="000D00EF">
        <w:rPr>
          <w:rFonts w:ascii="Tahoma" w:hAnsi="Tahoma" w:cs="Tahoma"/>
          <w:b/>
        </w:rPr>
        <w:t>,</w:t>
      </w:r>
    </w:p>
    <w:p w:rsidR="00321479" w:rsidRDefault="00321479" w:rsidP="00321479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0D00EF" w:rsidRDefault="000D00EF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52024E" w:rsidRPr="003D1C76" w:rsidRDefault="0093137B" w:rsidP="0052024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Manuel Alberto Gómez Suárez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 w:rsidR="000D00EF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Carmen Socorro Lema Fernández</w:t>
      </w: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52024E" w:rsidRPr="000D00EF" w:rsidRDefault="00321479" w:rsidP="00321479">
      <w:pPr>
        <w:spacing w:after="0"/>
        <w:ind w:left="4956" w:firstLine="708"/>
        <w:rPr>
          <w:rFonts w:ascii="Tahoma" w:hAnsi="Tahoma" w:cs="Tahoma"/>
          <w:b/>
        </w:rPr>
      </w:pPr>
      <w:r w:rsidRPr="000D00EF">
        <w:rPr>
          <w:rFonts w:ascii="Tahoma" w:hAnsi="Tahoma" w:cs="Tahoma"/>
          <w:b/>
          <w:i/>
        </w:rPr>
        <w:t>Os vogais</w:t>
      </w:r>
      <w:r w:rsidRPr="000D00EF">
        <w:rPr>
          <w:rFonts w:ascii="Tahoma" w:hAnsi="Tahoma" w:cs="Tahoma"/>
          <w:b/>
        </w:rPr>
        <w:t>,</w:t>
      </w: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32205C" w:rsidRDefault="0032205C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321479" w:rsidRDefault="00321479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Ana </w:t>
      </w:r>
      <w:r w:rsidR="0052024E" w:rsidRPr="00456C6C">
        <w:rPr>
          <w:rFonts w:ascii="Tahoma" w:hAnsi="Tahoma" w:cs="Tahoma"/>
        </w:rPr>
        <w:t>Isabel Suárez Massa</w:t>
      </w:r>
      <w:r w:rsidR="0052024E" w:rsidRPr="00456C6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</w:t>
      </w:r>
      <w:r w:rsidRPr="00456C6C">
        <w:rPr>
          <w:rFonts w:ascii="Tahoma" w:hAnsi="Tahoma" w:cs="Tahoma"/>
        </w:rPr>
        <w:t>Laura Varela Candamio</w:t>
      </w:r>
      <w:r w:rsidR="0052024E" w:rsidRPr="0093137B">
        <w:rPr>
          <w:rFonts w:ascii="Tahoma" w:hAnsi="Tahoma" w:cs="Tahoma"/>
          <w:color w:val="FF0000"/>
        </w:rPr>
        <w:tab/>
      </w:r>
      <w:r>
        <w:rPr>
          <w:rFonts w:ascii="Tahoma" w:hAnsi="Tahoma" w:cs="Tahoma"/>
          <w:color w:val="FF0000"/>
        </w:rPr>
        <w:t xml:space="preserve">                                                     </w:t>
      </w:r>
      <w:r w:rsidRPr="00456C6C">
        <w:rPr>
          <w:rFonts w:ascii="Tahoma" w:hAnsi="Tahoma" w:cs="Tahoma"/>
        </w:rPr>
        <w:t xml:space="preserve">Carmen Sánchez Sellero               </w:t>
      </w: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456C6C" w:rsidRDefault="00456C6C" w:rsidP="0052024E">
      <w:pPr>
        <w:spacing w:after="0"/>
        <w:rPr>
          <w:rFonts w:ascii="Tahoma" w:hAnsi="Tahoma" w:cs="Tahoma"/>
        </w:rPr>
      </w:pPr>
    </w:p>
    <w:p w:rsidR="0052024E" w:rsidRPr="003D1C76" w:rsidRDefault="0052024E" w:rsidP="0052024E">
      <w:pPr>
        <w:spacing w:after="0"/>
        <w:rPr>
          <w:rFonts w:ascii="Tahoma" w:hAnsi="Tahoma" w:cs="Tahoma"/>
        </w:rPr>
      </w:pPr>
      <w:r w:rsidRPr="003D1C76">
        <w:rPr>
          <w:rFonts w:ascii="Tahoma" w:hAnsi="Tahoma" w:cs="Tahoma"/>
        </w:rPr>
        <w:t>José Nodar Vázquez</w:t>
      </w:r>
      <w:r w:rsidR="002E545F">
        <w:rPr>
          <w:rFonts w:ascii="Tahoma" w:hAnsi="Tahoma" w:cs="Tahoma"/>
        </w:rPr>
        <w:t xml:space="preserve">                                             Pablo Solleiro Sánchez                                                                 Iago Parga García</w:t>
      </w:r>
    </w:p>
    <w:sectPr w:rsidR="0052024E" w:rsidRPr="003D1C76" w:rsidSect="009B2F42">
      <w:headerReference w:type="default" r:id="rId9"/>
      <w:footerReference w:type="default" r:id="rId10"/>
      <w:pgSz w:w="16838" w:h="11906" w:orient="landscape"/>
      <w:pgMar w:top="29" w:right="138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3" w:rsidRDefault="005715B3">
      <w:pPr>
        <w:spacing w:after="0" w:line="240" w:lineRule="auto"/>
      </w:pPr>
      <w:r>
        <w:separator/>
      </w:r>
    </w:p>
  </w:endnote>
  <w:endnote w:type="continuationSeparator" w:id="0">
    <w:p w:rsidR="005715B3" w:rsidRDefault="0057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18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7329" w:rsidRDefault="00E82F20">
            <w:pPr>
              <w:pStyle w:val="Piedepgina"/>
              <w:jc w:val="right"/>
            </w:pPr>
            <w:r>
              <w:rPr>
                <w:lang w:val="es-ES"/>
              </w:rPr>
              <w:t>Páx</w:t>
            </w:r>
            <w:r w:rsidR="00D37329">
              <w:rPr>
                <w:lang w:val="es-ES"/>
              </w:rPr>
              <w:t xml:space="preserve">ina </w:t>
            </w:r>
            <w:r w:rsidR="00D37329">
              <w:rPr>
                <w:b/>
                <w:bCs/>
                <w:sz w:val="24"/>
                <w:szCs w:val="24"/>
              </w:rPr>
              <w:fldChar w:fldCharType="begin"/>
            </w:r>
            <w:r w:rsidR="00D37329">
              <w:rPr>
                <w:b/>
                <w:bCs/>
              </w:rPr>
              <w:instrText>PAGE</w:instrText>
            </w:r>
            <w:r w:rsidR="00D37329">
              <w:rPr>
                <w:b/>
                <w:bCs/>
                <w:sz w:val="24"/>
                <w:szCs w:val="24"/>
              </w:rPr>
              <w:fldChar w:fldCharType="separate"/>
            </w:r>
            <w:r w:rsidR="00C74BBB">
              <w:rPr>
                <w:b/>
                <w:bCs/>
                <w:noProof/>
              </w:rPr>
              <w:t>3</w:t>
            </w:r>
            <w:r w:rsidR="00D37329">
              <w:rPr>
                <w:b/>
                <w:bCs/>
                <w:sz w:val="24"/>
                <w:szCs w:val="24"/>
              </w:rPr>
              <w:fldChar w:fldCharType="end"/>
            </w:r>
            <w:r w:rsidR="00D37329">
              <w:rPr>
                <w:lang w:val="es-ES"/>
              </w:rPr>
              <w:t xml:space="preserve"> de </w:t>
            </w:r>
            <w:r w:rsidR="00D37329">
              <w:rPr>
                <w:b/>
                <w:bCs/>
                <w:sz w:val="24"/>
                <w:szCs w:val="24"/>
              </w:rPr>
              <w:fldChar w:fldCharType="begin"/>
            </w:r>
            <w:r w:rsidR="00D37329">
              <w:rPr>
                <w:b/>
                <w:bCs/>
              </w:rPr>
              <w:instrText>NUMPAGES</w:instrText>
            </w:r>
            <w:r w:rsidR="00D37329">
              <w:rPr>
                <w:b/>
                <w:bCs/>
                <w:sz w:val="24"/>
                <w:szCs w:val="24"/>
              </w:rPr>
              <w:fldChar w:fldCharType="separate"/>
            </w:r>
            <w:r w:rsidR="00C74BBB">
              <w:rPr>
                <w:b/>
                <w:bCs/>
                <w:noProof/>
              </w:rPr>
              <w:t>4</w:t>
            </w:r>
            <w:r w:rsidR="00D373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329" w:rsidRDefault="00D373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3" w:rsidRDefault="005715B3">
      <w:pPr>
        <w:spacing w:after="0" w:line="240" w:lineRule="auto"/>
      </w:pPr>
      <w:r>
        <w:separator/>
      </w:r>
    </w:p>
  </w:footnote>
  <w:footnote w:type="continuationSeparator" w:id="0">
    <w:p w:rsidR="005715B3" w:rsidRDefault="0057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6D" w:rsidRDefault="00E81B89" w:rsidP="008B27EC">
    <w:pPr>
      <w:spacing w:after="0" w:line="240" w:lineRule="auto"/>
      <w:ind w:right="-171"/>
      <w:rPr>
        <w:rFonts w:ascii="Tahoma" w:eastAsia="Times New Roman" w:hAnsi="Tahoma" w:cs="Tahoma"/>
        <w:sz w:val="18"/>
        <w:szCs w:val="18"/>
        <w:lang w:eastAsia="es-ES"/>
      </w:rPr>
    </w:pPr>
    <w:r>
      <w:rPr>
        <w:rFonts w:ascii="Tahoma" w:eastAsia="Times New Roman" w:hAnsi="Tahoma" w:cs="Tahoma"/>
        <w:noProof/>
        <w:sz w:val="18"/>
        <w:szCs w:val="18"/>
        <w:lang w:val="es-ES" w:eastAsia="es-ES"/>
      </w:rPr>
      <w:drawing>
        <wp:anchor distT="0" distB="0" distL="114300" distR="114300" simplePos="0" relativeHeight="251660288" behindDoc="1" locked="0" layoutInCell="1" allowOverlap="1" wp14:anchorId="44018ED5" wp14:editId="0AD14FFB">
          <wp:simplePos x="0" y="0"/>
          <wp:positionH relativeFrom="column">
            <wp:posOffset>811915</wp:posOffset>
          </wp:positionH>
          <wp:positionV relativeFrom="paragraph">
            <wp:posOffset>-150745</wp:posOffset>
          </wp:positionV>
          <wp:extent cx="1981200" cy="198755"/>
          <wp:effectExtent l="0" t="0" r="0" b="0"/>
          <wp:wrapNone/>
          <wp:docPr id="1" name="Imagen 1" descr="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1AF6186B" wp14:editId="6E13783E">
          <wp:simplePos x="0" y="0"/>
          <wp:positionH relativeFrom="column">
            <wp:posOffset>-32725</wp:posOffset>
          </wp:positionH>
          <wp:positionV relativeFrom="paragraph">
            <wp:posOffset>-235021</wp:posOffset>
          </wp:positionV>
          <wp:extent cx="762000" cy="395605"/>
          <wp:effectExtent l="0" t="0" r="0" b="4445"/>
          <wp:wrapNone/>
          <wp:docPr id="2" name="Imagen 2" descr="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o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26D" w:rsidRDefault="00C74BBB" w:rsidP="00A1526D">
    <w:pPr>
      <w:spacing w:after="0" w:line="240" w:lineRule="auto"/>
      <w:rPr>
        <w:rFonts w:ascii="Tahoma" w:eastAsia="Times New Roman" w:hAnsi="Tahoma" w:cs="Tahoma"/>
        <w:sz w:val="18"/>
        <w:szCs w:val="18"/>
        <w:lang w:eastAsia="es-ES"/>
      </w:rPr>
    </w:pPr>
  </w:p>
  <w:p w:rsidR="00A1526D" w:rsidRPr="00E82F20" w:rsidRDefault="00E81B89" w:rsidP="00A1526D">
    <w:pPr>
      <w:spacing w:after="0" w:line="240" w:lineRule="auto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>FACULTADE DE ECONOMÍA E EMPRESA</w:t>
    </w:r>
  </w:p>
  <w:p w:rsidR="00A1526D" w:rsidRPr="00E82F20" w:rsidRDefault="00E81B89" w:rsidP="00A1526D">
    <w:pPr>
      <w:spacing w:after="0" w:line="240" w:lineRule="auto"/>
      <w:ind w:right="-852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Administración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Tel.: 981 167 000</w:t>
    </w:r>
  </w:p>
  <w:p w:rsidR="00A1526D" w:rsidRPr="00E82F20" w:rsidRDefault="00E81B89" w:rsidP="008B27EC">
    <w:pPr>
      <w:spacing w:after="0" w:line="240" w:lineRule="auto"/>
      <w:ind w:right="-171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Campus de Elviña, s/n                                  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 Fax: 981 167 070</w:t>
    </w:r>
  </w:p>
  <w:p w:rsidR="00A1526D" w:rsidRPr="00E82F20" w:rsidRDefault="00E81B89" w:rsidP="00A1526D">
    <w:pPr>
      <w:spacing w:after="0" w:line="240" w:lineRule="auto"/>
      <w:rPr>
        <w:rFonts w:ascii="Tahoma" w:eastAsia="Times New Roman" w:hAnsi="Tahoma" w:cs="Tahoma"/>
        <w:sz w:val="16"/>
        <w:szCs w:val="16"/>
        <w:lang w:eastAsia="es-ES"/>
      </w:rPr>
    </w:pP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15071   A Coruña                                                                                                                                                                                           </w:t>
    </w:r>
    <w:r w:rsidR="00E82F20">
      <w:rPr>
        <w:rFonts w:ascii="Tahoma" w:eastAsia="Times New Roman" w:hAnsi="Tahoma" w:cs="Tahoma"/>
        <w:sz w:val="16"/>
        <w:szCs w:val="16"/>
        <w:lang w:eastAsia="es-ES"/>
      </w:rPr>
      <w:t xml:space="preserve">                               </w:t>
    </w:r>
    <w:r w:rsidRPr="00E82F20">
      <w:rPr>
        <w:rFonts w:ascii="Tahoma" w:eastAsia="Times New Roman" w:hAnsi="Tahoma" w:cs="Tahoma"/>
        <w:sz w:val="16"/>
        <w:szCs w:val="16"/>
        <w:lang w:eastAsia="es-ES"/>
      </w:rPr>
      <w:t xml:space="preserve">   </w:t>
    </w:r>
    <w:hyperlink r:id="rId3" w:history="1">
      <w:r w:rsidR="00555229" w:rsidRPr="00E82F20">
        <w:rPr>
          <w:rStyle w:val="Hipervnculo"/>
          <w:rFonts w:ascii="Tahoma" w:eastAsia="Times New Roman" w:hAnsi="Tahoma" w:cs="Tahoma"/>
          <w:sz w:val="16"/>
          <w:szCs w:val="16"/>
          <w:lang w:eastAsia="es-ES"/>
        </w:rPr>
        <w:t>www.economicas.udc.es</w:t>
      </w:r>
    </w:hyperlink>
    <w:r w:rsidR="00555229" w:rsidRPr="00E82F20">
      <w:rPr>
        <w:rFonts w:ascii="Tahoma" w:eastAsia="Times New Roman" w:hAnsi="Tahoma" w:cs="Tahoma"/>
        <w:sz w:val="16"/>
        <w:szCs w:val="16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4E80"/>
    <w:multiLevelType w:val="hybridMultilevel"/>
    <w:tmpl w:val="48D44790"/>
    <w:lvl w:ilvl="0" w:tplc="F3909F7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64C8"/>
    <w:multiLevelType w:val="hybridMultilevel"/>
    <w:tmpl w:val="50DEE7D6"/>
    <w:lvl w:ilvl="0" w:tplc="8190D60A">
      <w:start w:val="1"/>
      <w:numFmt w:val="decimal"/>
      <w:lvlText w:val="(%1)"/>
      <w:lvlJc w:val="left"/>
      <w:pPr>
        <w:ind w:left="1080" w:hanging="72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8251E"/>
    <w:multiLevelType w:val="hybridMultilevel"/>
    <w:tmpl w:val="E01C403C"/>
    <w:lvl w:ilvl="0" w:tplc="8D4C201E">
      <w:start w:val="2"/>
      <w:numFmt w:val="decimal"/>
      <w:lvlText w:val="(%1)"/>
      <w:lvlJc w:val="left"/>
      <w:pPr>
        <w:ind w:left="786" w:hanging="360"/>
      </w:pPr>
      <w:rPr>
        <w:rFonts w:hint="default"/>
        <w:color w:val="FF0000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9240E1"/>
    <w:multiLevelType w:val="hybridMultilevel"/>
    <w:tmpl w:val="BD8E7FE2"/>
    <w:lvl w:ilvl="0" w:tplc="7DA22664">
      <w:start w:val="1"/>
      <w:numFmt w:val="decimal"/>
      <w:lvlText w:val="(%1)"/>
      <w:lvlJc w:val="left"/>
      <w:pPr>
        <w:ind w:left="786" w:hanging="360"/>
      </w:pPr>
      <w:rPr>
        <w:rFonts w:ascii="Tahoma" w:eastAsiaTheme="minorHAnsi" w:hAnsi="Tahoma" w:cs="Tahoma"/>
        <w:color w:val="FF0000"/>
      </w:rPr>
    </w:lvl>
    <w:lvl w:ilvl="1" w:tplc="04560019" w:tentative="1">
      <w:start w:val="1"/>
      <w:numFmt w:val="lowerLetter"/>
      <w:lvlText w:val="%2."/>
      <w:lvlJc w:val="left"/>
      <w:pPr>
        <w:ind w:left="1506" w:hanging="360"/>
      </w:pPr>
    </w:lvl>
    <w:lvl w:ilvl="2" w:tplc="0456001B" w:tentative="1">
      <w:start w:val="1"/>
      <w:numFmt w:val="lowerRoman"/>
      <w:lvlText w:val="%3."/>
      <w:lvlJc w:val="right"/>
      <w:pPr>
        <w:ind w:left="2226" w:hanging="180"/>
      </w:pPr>
    </w:lvl>
    <w:lvl w:ilvl="3" w:tplc="0456000F" w:tentative="1">
      <w:start w:val="1"/>
      <w:numFmt w:val="decimal"/>
      <w:lvlText w:val="%4."/>
      <w:lvlJc w:val="left"/>
      <w:pPr>
        <w:ind w:left="2946" w:hanging="360"/>
      </w:pPr>
    </w:lvl>
    <w:lvl w:ilvl="4" w:tplc="04560019" w:tentative="1">
      <w:start w:val="1"/>
      <w:numFmt w:val="lowerLetter"/>
      <w:lvlText w:val="%5."/>
      <w:lvlJc w:val="left"/>
      <w:pPr>
        <w:ind w:left="3666" w:hanging="360"/>
      </w:pPr>
    </w:lvl>
    <w:lvl w:ilvl="5" w:tplc="0456001B" w:tentative="1">
      <w:start w:val="1"/>
      <w:numFmt w:val="lowerRoman"/>
      <w:lvlText w:val="%6."/>
      <w:lvlJc w:val="right"/>
      <w:pPr>
        <w:ind w:left="4386" w:hanging="180"/>
      </w:pPr>
    </w:lvl>
    <w:lvl w:ilvl="6" w:tplc="0456000F" w:tentative="1">
      <w:start w:val="1"/>
      <w:numFmt w:val="decimal"/>
      <w:lvlText w:val="%7."/>
      <w:lvlJc w:val="left"/>
      <w:pPr>
        <w:ind w:left="5106" w:hanging="360"/>
      </w:pPr>
    </w:lvl>
    <w:lvl w:ilvl="7" w:tplc="04560019" w:tentative="1">
      <w:start w:val="1"/>
      <w:numFmt w:val="lowerLetter"/>
      <w:lvlText w:val="%8."/>
      <w:lvlJc w:val="left"/>
      <w:pPr>
        <w:ind w:left="5826" w:hanging="360"/>
      </w:pPr>
    </w:lvl>
    <w:lvl w:ilvl="8" w:tplc="045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4E"/>
    <w:rsid w:val="000007B0"/>
    <w:rsid w:val="000262A0"/>
    <w:rsid w:val="0005536E"/>
    <w:rsid w:val="00066C75"/>
    <w:rsid w:val="00073BDB"/>
    <w:rsid w:val="00073E15"/>
    <w:rsid w:val="000871C3"/>
    <w:rsid w:val="000B5442"/>
    <w:rsid w:val="000C59D9"/>
    <w:rsid w:val="000D00EF"/>
    <w:rsid w:val="000D6DF8"/>
    <w:rsid w:val="000E3E75"/>
    <w:rsid w:val="000E4B8A"/>
    <w:rsid w:val="000F432E"/>
    <w:rsid w:val="00100F41"/>
    <w:rsid w:val="00101CF9"/>
    <w:rsid w:val="00116087"/>
    <w:rsid w:val="00136B79"/>
    <w:rsid w:val="00136D9E"/>
    <w:rsid w:val="00137DC4"/>
    <w:rsid w:val="0015104B"/>
    <w:rsid w:val="001519BC"/>
    <w:rsid w:val="001776D2"/>
    <w:rsid w:val="00185856"/>
    <w:rsid w:val="0019046A"/>
    <w:rsid w:val="001A0B5F"/>
    <w:rsid w:val="001B76DB"/>
    <w:rsid w:val="001C5AB5"/>
    <w:rsid w:val="001C77FD"/>
    <w:rsid w:val="001F0956"/>
    <w:rsid w:val="002020C0"/>
    <w:rsid w:val="00202CB1"/>
    <w:rsid w:val="00217AE5"/>
    <w:rsid w:val="00224E73"/>
    <w:rsid w:val="00227DB1"/>
    <w:rsid w:val="0023100C"/>
    <w:rsid w:val="00231547"/>
    <w:rsid w:val="0024080E"/>
    <w:rsid w:val="00243193"/>
    <w:rsid w:val="00250EE0"/>
    <w:rsid w:val="0027170F"/>
    <w:rsid w:val="002753FD"/>
    <w:rsid w:val="00286547"/>
    <w:rsid w:val="002936F8"/>
    <w:rsid w:val="002B15ED"/>
    <w:rsid w:val="002B5846"/>
    <w:rsid w:val="002D0D76"/>
    <w:rsid w:val="002D7F37"/>
    <w:rsid w:val="002E545F"/>
    <w:rsid w:val="002F2241"/>
    <w:rsid w:val="003016B5"/>
    <w:rsid w:val="003072C5"/>
    <w:rsid w:val="00321479"/>
    <w:rsid w:val="0032205C"/>
    <w:rsid w:val="00332FE1"/>
    <w:rsid w:val="00340745"/>
    <w:rsid w:val="003777DA"/>
    <w:rsid w:val="003902EB"/>
    <w:rsid w:val="003A268D"/>
    <w:rsid w:val="003A7497"/>
    <w:rsid w:val="003B263D"/>
    <w:rsid w:val="003B7FA7"/>
    <w:rsid w:val="003F69DA"/>
    <w:rsid w:val="00424DD1"/>
    <w:rsid w:val="004321EE"/>
    <w:rsid w:val="00456C6C"/>
    <w:rsid w:val="004574E7"/>
    <w:rsid w:val="004649DD"/>
    <w:rsid w:val="004723D7"/>
    <w:rsid w:val="004D71A7"/>
    <w:rsid w:val="004E50B8"/>
    <w:rsid w:val="0052024E"/>
    <w:rsid w:val="00524B3C"/>
    <w:rsid w:val="00533993"/>
    <w:rsid w:val="005340B1"/>
    <w:rsid w:val="00555229"/>
    <w:rsid w:val="00564BD1"/>
    <w:rsid w:val="005715B3"/>
    <w:rsid w:val="00572003"/>
    <w:rsid w:val="0057547D"/>
    <w:rsid w:val="00584558"/>
    <w:rsid w:val="00594609"/>
    <w:rsid w:val="005C4D36"/>
    <w:rsid w:val="005C7C62"/>
    <w:rsid w:val="005D69BE"/>
    <w:rsid w:val="005E2EB1"/>
    <w:rsid w:val="005F3F7B"/>
    <w:rsid w:val="0061097E"/>
    <w:rsid w:val="00620468"/>
    <w:rsid w:val="006309B5"/>
    <w:rsid w:val="006652D6"/>
    <w:rsid w:val="00697078"/>
    <w:rsid w:val="006979E6"/>
    <w:rsid w:val="006A574B"/>
    <w:rsid w:val="006B3F15"/>
    <w:rsid w:val="006C32A3"/>
    <w:rsid w:val="00741524"/>
    <w:rsid w:val="0075510A"/>
    <w:rsid w:val="00773239"/>
    <w:rsid w:val="00776DA3"/>
    <w:rsid w:val="00780E88"/>
    <w:rsid w:val="007811B2"/>
    <w:rsid w:val="00790D8A"/>
    <w:rsid w:val="0079736F"/>
    <w:rsid w:val="007B0C1B"/>
    <w:rsid w:val="007B6B6A"/>
    <w:rsid w:val="007D7679"/>
    <w:rsid w:val="007E0634"/>
    <w:rsid w:val="007E476E"/>
    <w:rsid w:val="007E709C"/>
    <w:rsid w:val="00810F22"/>
    <w:rsid w:val="0082177A"/>
    <w:rsid w:val="00825FC5"/>
    <w:rsid w:val="00831730"/>
    <w:rsid w:val="008345CA"/>
    <w:rsid w:val="00844415"/>
    <w:rsid w:val="0084449A"/>
    <w:rsid w:val="00850A4D"/>
    <w:rsid w:val="00852DA3"/>
    <w:rsid w:val="00855B21"/>
    <w:rsid w:val="00861FBC"/>
    <w:rsid w:val="00870A28"/>
    <w:rsid w:val="008B22D1"/>
    <w:rsid w:val="008B742A"/>
    <w:rsid w:val="008C154A"/>
    <w:rsid w:val="008C3BCB"/>
    <w:rsid w:val="008D060B"/>
    <w:rsid w:val="008D5D98"/>
    <w:rsid w:val="008F4F5D"/>
    <w:rsid w:val="0091592D"/>
    <w:rsid w:val="0093137B"/>
    <w:rsid w:val="00956A66"/>
    <w:rsid w:val="009A2271"/>
    <w:rsid w:val="009A308A"/>
    <w:rsid w:val="009A74E1"/>
    <w:rsid w:val="009B2F42"/>
    <w:rsid w:val="009B655D"/>
    <w:rsid w:val="009C1A21"/>
    <w:rsid w:val="009E2949"/>
    <w:rsid w:val="00A10762"/>
    <w:rsid w:val="00A15998"/>
    <w:rsid w:val="00A5622E"/>
    <w:rsid w:val="00A630DB"/>
    <w:rsid w:val="00A86028"/>
    <w:rsid w:val="00A95D4B"/>
    <w:rsid w:val="00AB0406"/>
    <w:rsid w:val="00AC46E4"/>
    <w:rsid w:val="00AF092E"/>
    <w:rsid w:val="00AF12AA"/>
    <w:rsid w:val="00AF18A5"/>
    <w:rsid w:val="00B0137D"/>
    <w:rsid w:val="00B124AF"/>
    <w:rsid w:val="00B16077"/>
    <w:rsid w:val="00B20499"/>
    <w:rsid w:val="00B33D18"/>
    <w:rsid w:val="00B46DC5"/>
    <w:rsid w:val="00B51EBC"/>
    <w:rsid w:val="00B62636"/>
    <w:rsid w:val="00B74FC1"/>
    <w:rsid w:val="00B8773B"/>
    <w:rsid w:val="00BA0CB7"/>
    <w:rsid w:val="00BB5960"/>
    <w:rsid w:val="00BD69D6"/>
    <w:rsid w:val="00C0593D"/>
    <w:rsid w:val="00C13605"/>
    <w:rsid w:val="00C4508C"/>
    <w:rsid w:val="00C46A3C"/>
    <w:rsid w:val="00C478B7"/>
    <w:rsid w:val="00C52A9C"/>
    <w:rsid w:val="00C55B36"/>
    <w:rsid w:val="00C74BBB"/>
    <w:rsid w:val="00C7630D"/>
    <w:rsid w:val="00C815EE"/>
    <w:rsid w:val="00CB0CD1"/>
    <w:rsid w:val="00CB6F54"/>
    <w:rsid w:val="00CF588D"/>
    <w:rsid w:val="00D10005"/>
    <w:rsid w:val="00D10A35"/>
    <w:rsid w:val="00D20FB9"/>
    <w:rsid w:val="00D25B86"/>
    <w:rsid w:val="00D30925"/>
    <w:rsid w:val="00D37329"/>
    <w:rsid w:val="00D402CA"/>
    <w:rsid w:val="00D552E9"/>
    <w:rsid w:val="00D66590"/>
    <w:rsid w:val="00D84403"/>
    <w:rsid w:val="00DA4F93"/>
    <w:rsid w:val="00DC0094"/>
    <w:rsid w:val="00DE2516"/>
    <w:rsid w:val="00DE4D8A"/>
    <w:rsid w:val="00DE7DB8"/>
    <w:rsid w:val="00E27427"/>
    <w:rsid w:val="00E31D7C"/>
    <w:rsid w:val="00E32DB1"/>
    <w:rsid w:val="00E36946"/>
    <w:rsid w:val="00E42E34"/>
    <w:rsid w:val="00E533C9"/>
    <w:rsid w:val="00E6778A"/>
    <w:rsid w:val="00E81B70"/>
    <w:rsid w:val="00E81B89"/>
    <w:rsid w:val="00E82F20"/>
    <w:rsid w:val="00E85173"/>
    <w:rsid w:val="00E96DDF"/>
    <w:rsid w:val="00F02BE8"/>
    <w:rsid w:val="00F267F6"/>
    <w:rsid w:val="00F434EE"/>
    <w:rsid w:val="00F64B10"/>
    <w:rsid w:val="00FD36A8"/>
    <w:rsid w:val="00FE237D"/>
    <w:rsid w:val="00FF1157"/>
    <w:rsid w:val="00FF430E"/>
    <w:rsid w:val="00FF6BB4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B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2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84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84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55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B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202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846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2B5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846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36E"/>
    <w:rPr>
      <w:rFonts w:ascii="Tahoma" w:hAnsi="Tahoma" w:cs="Tahoma"/>
      <w:sz w:val="16"/>
      <w:szCs w:val="16"/>
      <w:lang w:val="gl-ES"/>
    </w:rPr>
  </w:style>
  <w:style w:type="character" w:styleId="Hipervnculo">
    <w:name w:val="Hyperlink"/>
    <w:basedOn w:val="Fuentedeprrafopredeter"/>
    <w:uiPriority w:val="99"/>
    <w:unhideWhenUsed/>
    <w:rsid w:val="00555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conomicas.udc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250D-1887-49FB-B584-A3C9D720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20100305001739668</dc:creator>
  <cp:lastModifiedBy>20091120124652234</cp:lastModifiedBy>
  <cp:revision>2</cp:revision>
  <cp:lastPrinted>2020-03-02T12:53:00Z</cp:lastPrinted>
  <dcterms:created xsi:type="dcterms:W3CDTF">2020-03-05T13:13:00Z</dcterms:created>
  <dcterms:modified xsi:type="dcterms:W3CDTF">2020-03-05T13:13:00Z</dcterms:modified>
</cp:coreProperties>
</file>